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09B815">
      <w:pPr>
        <w:pStyle w:val="8"/>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r>
        <w:rPr>
          <w:rFonts w:hint="eastAsia"/>
          <w:lang w:val="en-US" w:eastAsia="zh-CN"/>
        </w:rPr>
        <w:t>承租须知</w:t>
      </w:r>
    </w:p>
    <w:p w14:paraId="140766BB">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p>
    <w:p w14:paraId="2AE5C6AF">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lang w:val="en-US" w:eastAsia="zh-CN"/>
        </w:rPr>
      </w:pPr>
      <w:r>
        <w:rPr>
          <w:rFonts w:hint="eastAsia" w:ascii="黑体" w:hAnsi="黑体" w:eastAsia="黑体" w:cs="黑体"/>
          <w:lang w:val="en-US" w:eastAsia="zh-CN"/>
        </w:rPr>
        <w:t>一、承租要求</w:t>
      </w:r>
    </w:p>
    <w:p w14:paraId="62E03A5D">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（一）</w:t>
      </w:r>
      <w:r>
        <w:rPr>
          <w:rFonts w:hint="default"/>
          <w:lang w:val="en-US" w:eastAsia="zh-CN"/>
        </w:rPr>
        <w:t>承租人须对租赁房屋及其附属设备设施的现状（注：此处现状特指租赁房屋交接时的现状，目前非空置房屋交接时的现状为原承租人搬离并拆除其自行增设的设备设施后的状态）、周边环境、物业管理情况等进行现场察看及充分了解，确认租赁房屋符合需求并同意按租赁房屋交接时现状及合同约定承租；租赁房屋交接时的现状同时应作为承租人向招标人返还该租赁房屋时的验收依据之一。</w:t>
      </w:r>
    </w:p>
    <w:p w14:paraId="26C8EE85">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二）本标的作为小区生活配套的商业用房，仅允许经营同时符合以下条件的行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承租人在报名前应自行对意向标的是否符合其业态规划，进行充分了解和考量，包括但不限于使用该意向标的开办承租人规划的业态能否通过相关部门的批准、能否取得相关证照等。经营过程中需严格遵守《厦门市环境保护条例》。</w:t>
      </w:r>
    </w:p>
    <w:p w14:paraId="53BD2753">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（三）</w:t>
      </w:r>
      <w:r>
        <w:rPr>
          <w:rFonts w:hint="default"/>
          <w:lang w:val="en-US" w:eastAsia="zh-CN"/>
        </w:rPr>
        <w:t>承租人在对租赁房屋进行装修或改造时，装修/改造/设备安装方案应事先以书面方式征得招标人及物业管理处书面同意并向相关主管部门（如消防、环保、卫生等）申请取得相关批文批件后方可施工。但招标人的同意并不免除承租人对租赁房屋进行装修或改造时应事先取得政府有关部门的审批许可。承租人保证其装修/改造的合法合规性，按有关规定自行向政府有关部门办理租赁房屋经营及装修/改造需要的审批手续，招标人不承担任何有关承租人未能通过相关审批及验收的责任。承租人在对租赁房屋进行装修改造时，涉及对租赁房屋原结构或设备设施（包括但不限于：拆除或改造原房屋隔墙/楼梯/楼板/卫生间等）的改造或破坏，招标人将视承租人装修/改造情况酌情收取装修恢复保证金。对同标的内租赁房屋原结构或设备设施改造或破坏的，同等视装修改造情况收取装修恢复保证金。装修恢复保证金将在合同提前解除、终止或届满后，在承租人依约恢复原状且不存在违约情形时无息退还。</w:t>
      </w:r>
    </w:p>
    <w:p w14:paraId="6E09D69B">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r>
        <w:rPr>
          <w:rFonts w:hint="eastAsia"/>
          <w:lang w:val="en-US" w:eastAsia="zh-CN"/>
        </w:rPr>
        <w:t>（四）承租人如需装设店招及广告牌，应符合相关法律法规及招标人管理、属地物业管理的有关规定和安装尺寸，且不得侵犯或影响任何第三方合法权益，并自行承担因此而产生的法律责任。承租人提报的店招安装方案需应经招标人、属地物业书面同意且取得政府有关部门的审批许可后方可执行。承租人违反上述要求的，招标人有权要求承租人限期整改，承租人逾期整改或拒不整改的，招标人有权采取暂停水电供应、单方解除合同等措施。</w:t>
      </w:r>
    </w:p>
    <w:p w14:paraId="7F4089DD">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（五）</w:t>
      </w:r>
      <w:r>
        <w:rPr>
          <w:rFonts w:hint="default"/>
          <w:lang w:val="en-US" w:eastAsia="zh-CN"/>
        </w:rPr>
        <w:t>承租人不得以任何方式或名义将该租赁房屋的全部或部分交由任何第三方使用（包括但不限于转让、转租、分租、交换、承包等），也不得在全部或部分租赁房屋（含租赁房屋内的设施设备等）的所有权或使用权上设置抵押或其他任何形式的担保/权利负担。</w:t>
      </w:r>
    </w:p>
    <w:p w14:paraId="3A075F9C">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（六）</w:t>
      </w:r>
      <w:r>
        <w:rPr>
          <w:rFonts w:hint="default"/>
          <w:lang w:val="en-US" w:eastAsia="zh-CN"/>
        </w:rPr>
        <w:t>租赁期内，以租赁房屋所在地为注册地址的商事主体，若该商事主体为个体商户，则其营业执照上的经营者为承租人本人，若该商事主体为公司法人或合伙企业则股东或合伙人之一须为承租人本人。须在开业一个月内将全部证照报招标人备案存档。</w:t>
      </w:r>
    </w:p>
    <w:p w14:paraId="566CC39C">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（七）</w:t>
      </w:r>
      <w:r>
        <w:rPr>
          <w:rFonts w:hint="default"/>
          <w:lang w:val="en-US" w:eastAsia="zh-CN"/>
        </w:rPr>
        <w:t>上述租赁标的物为住宅楼底层裙楼沿街店面，距离上部住宅较近，根据《厦门市环境保护条例》该店面可能被禁止经营煎、炒、炸、烤等易产生油烟或扰民的餐饮服务项目。若经营餐饮服务项目，务必遵守《厦门市环境保护条例》并按有关要求自行增设排放设施、净化或分解设备等，不破坏环境或扰民，并于装修前签订承诺书。若承租户未按此执行且拒不整改的，我司有权单方解除租赁合同。</w:t>
      </w:r>
    </w:p>
    <w:p w14:paraId="279EBCEC">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（八）</w:t>
      </w:r>
      <w:r>
        <w:rPr>
          <w:rFonts w:hint="default"/>
          <w:lang w:val="en-US" w:eastAsia="zh-CN"/>
        </w:rPr>
        <w:t>根据《厦门市人民政府安全生产委员会办公室关于进一步深化“三合一”场所消防安全专项整治工作的通知》文件精神，不得在租赁房屋范围内设立“三合一”场所（“三合一”场所指住宿与生产、仓储、经营一种或一种以上使用功能违章混合设置在同一空间内的建筑）。</w:t>
      </w:r>
    </w:p>
    <w:p w14:paraId="0BD1F862">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（九）</w:t>
      </w:r>
      <w:r>
        <w:rPr>
          <w:rFonts w:hint="default"/>
          <w:lang w:val="en-US" w:eastAsia="zh-CN"/>
        </w:rPr>
        <w:t>商用停车位由属地物业管理公司统一规划，有偿使用。</w:t>
      </w:r>
    </w:p>
    <w:p w14:paraId="560E6E74">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r>
        <w:rPr>
          <w:rFonts w:hint="eastAsia"/>
          <w:lang w:val="en-US" w:eastAsia="zh-CN"/>
        </w:rPr>
        <w:t>（十）承租人在合同履约过程中，应诚信履约并接受我司依据《厦门安居置业有限公司商户信用管理办法（试行）》进行的管理。</w:t>
      </w:r>
    </w:p>
    <w:p w14:paraId="372D50CF">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r>
        <w:rPr>
          <w:rFonts w:hint="eastAsia"/>
          <w:lang w:val="en-US" w:eastAsia="zh-CN"/>
        </w:rPr>
        <w:t>（十一）部分店面电费由物业代收代缴，因用电线路会产生电损，具体费用由属地物业按比例分摊收取。</w:t>
      </w:r>
    </w:p>
    <w:p w14:paraId="7C7BC79E">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lang w:val="en-US" w:eastAsia="zh-CN"/>
        </w:rPr>
      </w:pPr>
      <w:r>
        <w:rPr>
          <w:rFonts w:hint="eastAsia" w:ascii="黑体" w:hAnsi="黑体" w:eastAsia="黑体" w:cs="黑体"/>
          <w:lang w:val="en-US" w:eastAsia="zh-CN"/>
        </w:rPr>
        <w:t>二、租金及履约保证金的说明</w:t>
      </w:r>
    </w:p>
    <w:p w14:paraId="43DA005F">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一）租金采用预付方式并由承租人按期支付，每三个月为一期，签约时须同时付清该合同项下的首期租金及履约保证金（其中履约保证金相当于最后一个计租年度三个月租金）。除首期租金外，其余每期租金应于上期租金结束日7日前付清。</w:t>
      </w:r>
    </w:p>
    <w:p w14:paraId="424B1E5A">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（二）</w:t>
      </w:r>
      <w:r>
        <w:rPr>
          <w:rFonts w:hint="default"/>
          <w:lang w:val="en-US" w:eastAsia="zh-CN"/>
        </w:rPr>
        <w:t>租赁期间，租赁房屋的维修、保养、使用均由承租人负责，并承担内部装修改造费、物业管理费、水电费及相关费用，详见合同中“租金及其他费用”</w:t>
      </w:r>
      <w:r>
        <w:rPr>
          <w:rFonts w:hint="eastAsia"/>
          <w:lang w:val="en-US" w:eastAsia="zh-CN"/>
        </w:rPr>
        <w:t>条款</w:t>
      </w:r>
      <w:bookmarkStart w:id="0" w:name="_GoBack"/>
      <w:bookmarkEnd w:id="0"/>
      <w:r>
        <w:rPr>
          <w:rFonts w:hint="default"/>
          <w:lang w:val="en-US" w:eastAsia="zh-CN"/>
        </w:rPr>
        <w:t>。</w:t>
      </w:r>
    </w:p>
    <w:p w14:paraId="6D43AA8A">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（三）</w:t>
      </w:r>
      <w:r>
        <w:rPr>
          <w:rFonts w:hint="default"/>
          <w:lang w:val="en-US" w:eastAsia="zh-CN"/>
        </w:rPr>
        <w:t>租赁期限届满或合同提前解除/终止时，承租人应及时结清全部款项，并经</w:t>
      </w:r>
      <w:r>
        <w:rPr>
          <w:rFonts w:hint="eastAsia"/>
          <w:lang w:val="en-US" w:eastAsia="zh-CN"/>
        </w:rPr>
        <w:t>我司</w:t>
      </w:r>
      <w:r>
        <w:rPr>
          <w:rFonts w:hint="default"/>
          <w:lang w:val="en-US" w:eastAsia="zh-CN"/>
        </w:rPr>
        <w:t>验收通过后，凭</w:t>
      </w:r>
      <w:r>
        <w:rPr>
          <w:rFonts w:hint="eastAsia"/>
          <w:lang w:val="en-US" w:eastAsia="zh-CN"/>
        </w:rPr>
        <w:t>我司</w:t>
      </w:r>
      <w:r>
        <w:rPr>
          <w:rFonts w:hint="default"/>
          <w:lang w:val="en-US" w:eastAsia="zh-CN"/>
        </w:rPr>
        <w:t>放行手续在租赁期限届满或合同解除/终止之日起7日内（即搬迁期）搬迁完毕并将租赁场所打扫清理后完整返还给</w:t>
      </w:r>
      <w:r>
        <w:rPr>
          <w:rFonts w:hint="eastAsia"/>
          <w:lang w:val="en-US" w:eastAsia="zh-CN"/>
        </w:rPr>
        <w:t>我司</w:t>
      </w:r>
      <w:r>
        <w:rPr>
          <w:rFonts w:hint="default"/>
          <w:lang w:val="en-US" w:eastAsia="zh-CN"/>
        </w:rPr>
        <w:t>，</w:t>
      </w:r>
      <w:r>
        <w:rPr>
          <w:rFonts w:hint="eastAsia"/>
          <w:lang w:val="en-US" w:eastAsia="zh-CN"/>
        </w:rPr>
        <w:t>我司</w:t>
      </w:r>
      <w:r>
        <w:rPr>
          <w:rFonts w:hint="default"/>
          <w:lang w:val="en-US" w:eastAsia="zh-CN"/>
        </w:rPr>
        <w:t>提供或增设的其他物品或设施（若有）亦应同时返还或恢复至交付时原状。</w:t>
      </w:r>
    </w:p>
    <w:p w14:paraId="0B63B6A4">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lang w:val="en-US" w:eastAsia="zh-CN"/>
        </w:rPr>
      </w:pPr>
      <w:r>
        <w:rPr>
          <w:rFonts w:hint="eastAsia" w:ascii="黑体" w:hAnsi="黑体" w:eastAsia="黑体" w:cs="黑体"/>
          <w:lang w:val="en-US" w:eastAsia="zh-CN"/>
        </w:rPr>
        <w:t>三、标的瑕疵担保责任的免除</w:t>
      </w:r>
    </w:p>
    <w:p w14:paraId="0321C0ED">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（一）承租</w:t>
      </w:r>
      <w:r>
        <w:rPr>
          <w:rFonts w:hint="default"/>
          <w:lang w:val="en-US" w:eastAsia="zh-CN"/>
        </w:rPr>
        <w:t>人确认并同意</w:t>
      </w:r>
      <w:r>
        <w:rPr>
          <w:rFonts w:hint="eastAsia"/>
          <w:lang w:val="en-US" w:eastAsia="zh-CN"/>
        </w:rPr>
        <w:t>我司</w:t>
      </w:r>
      <w:r>
        <w:rPr>
          <w:rFonts w:hint="default"/>
          <w:lang w:val="en-US" w:eastAsia="zh-CN"/>
        </w:rPr>
        <w:t>已经通过对标的的展示，向</w:t>
      </w:r>
      <w:r>
        <w:rPr>
          <w:rFonts w:hint="eastAsia"/>
          <w:lang w:val="en-US" w:eastAsia="zh-CN"/>
        </w:rPr>
        <w:t>承租</w:t>
      </w:r>
      <w:r>
        <w:rPr>
          <w:rFonts w:hint="default"/>
          <w:lang w:val="en-US" w:eastAsia="zh-CN"/>
        </w:rPr>
        <w:t>人明确说明和揭示了标的的瑕疵、缺陷和风险，</w:t>
      </w:r>
      <w:r>
        <w:rPr>
          <w:rFonts w:hint="eastAsia"/>
          <w:lang w:val="en-US" w:eastAsia="zh-CN"/>
        </w:rPr>
        <w:t>承租</w:t>
      </w:r>
      <w:r>
        <w:rPr>
          <w:rFonts w:hint="default"/>
          <w:lang w:val="en-US" w:eastAsia="zh-CN"/>
        </w:rPr>
        <w:t>人已经通过查阅文件、现场查看标的知悉上述瑕疵、缺陷和风险，标的出现该等瑕疵、缺陷或风险的，</w:t>
      </w:r>
      <w:r>
        <w:rPr>
          <w:rFonts w:hint="eastAsia"/>
          <w:lang w:val="en-US" w:eastAsia="zh-CN"/>
        </w:rPr>
        <w:t>我司</w:t>
      </w:r>
      <w:r>
        <w:rPr>
          <w:rFonts w:hint="default"/>
          <w:lang w:val="en-US" w:eastAsia="zh-CN"/>
        </w:rPr>
        <w:t>不承担任何责任，</w:t>
      </w:r>
      <w:r>
        <w:rPr>
          <w:rFonts w:hint="eastAsia"/>
          <w:lang w:val="en-US" w:eastAsia="zh-CN"/>
        </w:rPr>
        <w:t>承租</w:t>
      </w:r>
      <w:r>
        <w:rPr>
          <w:rFonts w:hint="default"/>
          <w:lang w:val="en-US" w:eastAsia="zh-CN"/>
        </w:rPr>
        <w:t>人</w:t>
      </w:r>
      <w:r>
        <w:rPr>
          <w:rFonts w:hint="eastAsia"/>
          <w:lang w:val="en-US" w:eastAsia="zh-CN"/>
        </w:rPr>
        <w:t>签订合同</w:t>
      </w:r>
      <w:r>
        <w:rPr>
          <w:rFonts w:hint="default"/>
          <w:lang w:val="en-US" w:eastAsia="zh-CN"/>
        </w:rPr>
        <w:t>后不得因此要求解除本合同，且无权要求</w:t>
      </w:r>
      <w:r>
        <w:rPr>
          <w:rFonts w:hint="eastAsia"/>
          <w:lang w:val="en-US" w:eastAsia="zh-CN"/>
        </w:rPr>
        <w:t>我司</w:t>
      </w:r>
      <w:r>
        <w:rPr>
          <w:rFonts w:hint="default"/>
          <w:lang w:val="en-US" w:eastAsia="zh-CN"/>
        </w:rPr>
        <w:t>对此采取任何补救措施、支付任何费用或补偿款项或承担任何损害赔偿责任</w:t>
      </w:r>
      <w:r>
        <w:rPr>
          <w:rFonts w:hint="eastAsia"/>
          <w:lang w:val="en-US" w:eastAsia="zh-CN"/>
        </w:rPr>
        <w:t>（</w:t>
      </w:r>
      <w:r>
        <w:rPr>
          <w:rFonts w:hint="default"/>
          <w:lang w:val="en-US" w:eastAsia="zh-CN"/>
        </w:rPr>
        <w:t>侵权责任</w:t>
      </w:r>
      <w:r>
        <w:rPr>
          <w:rFonts w:hint="eastAsia"/>
          <w:lang w:val="en-US" w:eastAsia="zh-CN"/>
        </w:rPr>
        <w:t>）</w:t>
      </w:r>
      <w:r>
        <w:rPr>
          <w:rFonts w:hint="default"/>
          <w:lang w:val="en-US" w:eastAsia="zh-CN"/>
        </w:rPr>
        <w:t>，也无权要求减少、降低</w:t>
      </w:r>
      <w:r>
        <w:rPr>
          <w:rFonts w:hint="eastAsia"/>
          <w:lang w:val="en-US" w:eastAsia="zh-CN"/>
        </w:rPr>
        <w:t>评估</w:t>
      </w:r>
      <w:r>
        <w:rPr>
          <w:rFonts w:hint="default"/>
          <w:lang w:val="en-US" w:eastAsia="zh-CN"/>
        </w:rPr>
        <w:t>价款或拒绝支付</w:t>
      </w:r>
      <w:r>
        <w:rPr>
          <w:rFonts w:hint="eastAsia"/>
          <w:lang w:val="en-US" w:eastAsia="zh-CN"/>
        </w:rPr>
        <w:t>评估</w:t>
      </w:r>
      <w:r>
        <w:rPr>
          <w:rFonts w:hint="default"/>
          <w:lang w:val="en-US" w:eastAsia="zh-CN"/>
        </w:rPr>
        <w:t>价款。</w:t>
      </w:r>
    </w:p>
    <w:p w14:paraId="021B61E3">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（二）</w:t>
      </w:r>
      <w:r>
        <w:rPr>
          <w:rFonts w:hint="default"/>
          <w:lang w:val="en-US" w:eastAsia="zh-CN"/>
        </w:rPr>
        <w:t>租赁期间，不排除存在相关方于店面周边公共区域增设公共设施的可能性，包括但不限于在店面周边公共区域设置电动自行车停车棚、摆放健身器械等。</w:t>
      </w:r>
    </w:p>
    <w:p w14:paraId="6851167E">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（三）</w:t>
      </w:r>
      <w:r>
        <w:rPr>
          <w:rFonts w:hint="default"/>
          <w:lang w:val="en-US" w:eastAsia="zh-CN"/>
        </w:rPr>
        <w:t>标的物《中华人民共和国不动产权证书》尚未办理，</w:t>
      </w:r>
      <w:r>
        <w:rPr>
          <w:rFonts w:hint="eastAsia"/>
          <w:lang w:val="en-US" w:eastAsia="zh-CN"/>
        </w:rPr>
        <w:t>承租</w:t>
      </w:r>
      <w:r>
        <w:rPr>
          <w:rFonts w:hint="default"/>
          <w:lang w:val="en-US" w:eastAsia="zh-CN"/>
        </w:rPr>
        <w:t>人需确认已知悉该情况，如拟经营需要提供《中华人民共和国不动产权证书》才能经营的项目，请不要</w:t>
      </w:r>
      <w:r>
        <w:rPr>
          <w:rFonts w:hint="eastAsia"/>
          <w:lang w:val="en-US" w:eastAsia="zh-CN"/>
        </w:rPr>
        <w:t>申请承租</w:t>
      </w:r>
      <w:r>
        <w:rPr>
          <w:rFonts w:hint="default"/>
          <w:lang w:val="en-US" w:eastAsia="zh-CN"/>
        </w:rPr>
        <w:t>。</w:t>
      </w:r>
      <w:r>
        <w:rPr>
          <w:rFonts w:hint="eastAsia"/>
          <w:lang w:val="en-US" w:eastAsia="zh-CN"/>
        </w:rPr>
        <w:t>承租</w:t>
      </w:r>
      <w:r>
        <w:rPr>
          <w:rFonts w:hint="default"/>
          <w:lang w:val="en-US" w:eastAsia="zh-CN"/>
        </w:rPr>
        <w:t>人</w:t>
      </w:r>
      <w:r>
        <w:rPr>
          <w:rFonts w:hint="eastAsia"/>
          <w:lang w:val="en-US" w:eastAsia="zh-CN"/>
        </w:rPr>
        <w:t>签订合同</w:t>
      </w:r>
      <w:r>
        <w:rPr>
          <w:rFonts w:hint="default"/>
          <w:lang w:val="en-US" w:eastAsia="zh-CN"/>
        </w:rPr>
        <w:t>后不得因此向</w:t>
      </w:r>
      <w:r>
        <w:rPr>
          <w:rFonts w:hint="eastAsia"/>
          <w:lang w:val="en-US" w:eastAsia="zh-CN"/>
        </w:rPr>
        <w:t>我司</w:t>
      </w:r>
      <w:r>
        <w:rPr>
          <w:rFonts w:hint="default"/>
          <w:lang w:val="en-US" w:eastAsia="zh-CN"/>
        </w:rPr>
        <w:t>提出任何诉求，且</w:t>
      </w:r>
      <w:r>
        <w:rPr>
          <w:rFonts w:hint="eastAsia"/>
          <w:lang w:val="en-US" w:eastAsia="zh-CN"/>
        </w:rPr>
        <w:t>承租</w:t>
      </w:r>
      <w:r>
        <w:rPr>
          <w:rFonts w:hint="default"/>
          <w:lang w:val="en-US" w:eastAsia="zh-CN"/>
        </w:rPr>
        <w:t>人应自行承担由此造成的一切后果。</w:t>
      </w:r>
    </w:p>
    <w:p w14:paraId="2EFEE29E">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hint="eastAsia"/>
          <w:lang w:val="en-US" w:eastAsia="zh-CN"/>
        </w:rPr>
        <w:t>（四）</w:t>
      </w:r>
      <w:r>
        <w:rPr>
          <w:rFonts w:hint="default"/>
          <w:lang w:val="en-US" w:eastAsia="zh-CN"/>
        </w:rPr>
        <w:t>如项目存在店面共用设施设备（包括但不限于隔油池、电梯等），</w:t>
      </w:r>
      <w:r>
        <w:rPr>
          <w:rFonts w:hint="eastAsia"/>
          <w:lang w:val="en-US" w:eastAsia="zh-CN"/>
        </w:rPr>
        <w:t>承租人</w:t>
      </w:r>
      <w:r>
        <w:rPr>
          <w:rFonts w:hint="default"/>
          <w:lang w:val="en-US" w:eastAsia="zh-CN"/>
        </w:rPr>
        <w:t>因生产经营需要使用上述设施设备的，请自行与属地物业联系报备并承担相关费用。</w:t>
      </w:r>
    </w:p>
    <w:p w14:paraId="6FC2F54D">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lang w:val="en-US" w:eastAsia="zh-CN"/>
        </w:rPr>
      </w:pPr>
    </w:p>
    <w:p w14:paraId="24818730">
      <w:pPr>
        <w:pStyle w:val="7"/>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sz w:val="32"/>
        </w:rPr>
        <mc:AlternateContent>
          <mc:Choice Requires="wps">
            <w:drawing>
              <wp:anchor distT="0" distB="0" distL="114300" distR="114300" simplePos="0" relativeHeight="251659264" behindDoc="0" locked="0" layoutInCell="1" allowOverlap="1">
                <wp:simplePos x="0" y="0"/>
                <wp:positionH relativeFrom="column">
                  <wp:posOffset>396240</wp:posOffset>
                </wp:positionH>
                <wp:positionV relativeFrom="paragraph">
                  <wp:posOffset>37465</wp:posOffset>
                </wp:positionV>
                <wp:extent cx="5839460" cy="2301240"/>
                <wp:effectExtent l="5080" t="4445" r="22860" b="18415"/>
                <wp:wrapNone/>
                <wp:docPr id="2" name="文本框 2"/>
                <wp:cNvGraphicFramePr/>
                <a:graphic xmlns:a="http://schemas.openxmlformats.org/drawingml/2006/main">
                  <a:graphicData uri="http://schemas.microsoft.com/office/word/2010/wordprocessingShape">
                    <wps:wsp>
                      <wps:cNvSpPr txBox="1"/>
                      <wps:spPr>
                        <a:xfrm>
                          <a:off x="1061085" y="7407275"/>
                          <a:ext cx="5839460" cy="230124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ED7552E">
                            <w:pP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请在此确认并书写以下内容：</w:t>
                            </w:r>
                          </w:p>
                          <w:p w14:paraId="73806494">
                            <w:pPr>
                              <w:rPr>
                                <w:rFonts w:hint="eastAsia" w:ascii="仿宋_GB2312" w:hAnsi="仿宋_GB2312" w:eastAsia="仿宋_GB2312" w:cs="仿宋_GB2312"/>
                                <w:lang w:val="en-US" w:eastAsia="zh-CN"/>
                              </w:rPr>
                            </w:pPr>
                            <w:r>
                              <w:rPr>
                                <w:rFonts w:hint="eastAsia" w:ascii="仿宋_GB2312" w:hAnsi="仿宋_GB2312" w:eastAsia="仿宋_GB2312" w:cs="仿宋_GB2312"/>
                                <w:b/>
                                <w:bCs/>
                                <w:lang w:val="en-US" w:eastAsia="zh-CN"/>
                              </w:rPr>
                              <w:t>我方确认厦门安居置业有限公司已向我方告知承租须知和房屋租赁合同相关约定。我方</w:t>
                            </w:r>
                            <w:r>
                              <w:rPr>
                                <w:rFonts w:hint="default" w:ascii="仿宋_GB2312" w:hAnsi="仿宋_GB2312" w:eastAsia="仿宋_GB2312" w:cs="仿宋_GB2312"/>
                                <w:b/>
                                <w:bCs/>
                                <w:lang w:val="en-US" w:eastAsia="zh-CN"/>
                              </w:rPr>
                              <w:t>知悉</w:t>
                            </w:r>
                            <w:r>
                              <w:rPr>
                                <w:rFonts w:hint="eastAsia" w:ascii="仿宋_GB2312" w:hAnsi="仿宋_GB2312" w:eastAsia="仿宋_GB2312" w:cs="仿宋_GB2312"/>
                                <w:b/>
                                <w:bCs/>
                                <w:lang w:val="en-US" w:eastAsia="zh-CN"/>
                              </w:rPr>
                              <w:t>、</w:t>
                            </w:r>
                            <w:r>
                              <w:rPr>
                                <w:rFonts w:hint="default" w:ascii="仿宋_GB2312" w:hAnsi="仿宋_GB2312" w:eastAsia="仿宋_GB2312" w:cs="仿宋_GB2312"/>
                                <w:b/>
                                <w:bCs/>
                                <w:lang w:val="en-US" w:eastAsia="zh-CN"/>
                              </w:rPr>
                              <w:t>理解</w:t>
                            </w:r>
                            <w:r>
                              <w:rPr>
                                <w:rFonts w:hint="eastAsia" w:ascii="仿宋_GB2312" w:hAnsi="仿宋_GB2312" w:eastAsia="仿宋_GB2312" w:cs="仿宋_GB2312"/>
                                <w:b/>
                                <w:bCs/>
                                <w:lang w:val="en-US" w:eastAsia="zh-CN"/>
                              </w:rPr>
                              <w:t>并将遵守《承租须知》及其他相关要求。对此无异议，特此确认。</w:t>
                            </w:r>
                          </w:p>
                          <w:p w14:paraId="238BF7D8">
                            <w:pPr>
                              <w:rPr>
                                <w:rFonts w:hint="default" w:ascii="仿宋_GB2312" w:hAnsi="仿宋_GB2312" w:eastAsia="仿宋_GB2312" w:cs="仿宋_GB2312"/>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2pt;margin-top:2.95pt;height:181.2pt;width:459.8pt;z-index:251659264;mso-width-relative:page;mso-height-relative:page;" fillcolor="#FFFFFF [3201]" filled="t" stroked="t" coordsize="21600,21600" o:gfxdata="UEsDBAoAAAAAAIdO4kAAAAAAAAAAAAAAAAAEAAAAZHJzL1BLAwQUAAAACACHTuJAQ43GqdUAAAAI&#10;AQAADwAAAGRycy9kb3ducmV2LnhtbE2PT0vDQBTE74LfYXmCN7tpoiFN81JQEMSbNRdv2+xrErp/&#10;wu62qd/e50mPwwwzv2l2V2vEhUKcvENYrzIQ5HqvJzcgdJ+vDxWImJTTynhHCN8UYdfe3jSq1n5x&#10;H3TZp0FwiYu1QhhTmmspYz+SVXHlZ3LsHX2wKrEMg9RBLVxujcyzrJRWTY4XRjXTy0j9aX+2CG/l&#10;c/qiTr/rIi/80sk+HE1EvL9bZ1sQia7pLwy/+IwOLTMd/NnpKAxCmT9yEuFpA4LtTZXztQNCUVYF&#10;yLaR/w+0P1BLAwQUAAAACACHTuJA0o1Zu2cCAADEBAAADgAAAGRycy9lMm9Eb2MueG1srVTNbhMx&#10;EL4j8Q6W73Q3m782yqYKrYKQKlqpIM6O15u1sD3GdrJbHgDegBMX7jxXn4OxN+kvhx7IwZnxfPnG&#10;881M5qedVmQnnJdgSjo4yikRhkMlzaaknz6u3hxT4gMzFVNgRElvhKeni9ev5q2diQIaUJVwBEmM&#10;n7W2pE0IdpZlnjdCM38EVhgM1uA0C+i6TVY51iK7VlmR55OsBVdZB1x4j7fnfZDuGd1LCKGuJRfn&#10;wLdamNCzOqFYwJJ8I62ni/TauhY8XNa1F4GokmKlIZ2YBO11PLPFnM02jtlG8v0T2Eue8KQmzaTB&#10;pHdU5ywwsnXyGZWW3IGHOhxx0FlfSFIEqxjkT7S5bpgVqRaU2ts70f3/o+UfdleOyKqkBSWGaWz4&#10;7c8ft7/+3P7+ToooT2v9DFHXFnGhewsdDs3h3uNlrLqrnY7fWA+J8XwyyI/HlNyUdDrKp8V03Ast&#10;ukA4AsbHw5PRBHvAEVEM80ExSq3I7qms8+GdAE2iUVKHnUwCs92FD/gshB4gMbMHJauVVCo5brM+&#10;U47sGHZ9lT4xP/7kEUwZ0pZ0MhzniflRLHLfUawV41+eMyCfMkgbFeqViFbo1t1etjVUN6iag37s&#10;vOUribwXzIcr5nDOUAHcxHCJR60AHwN7i5IG3Ld/3Uc8th+jlLQ4tyX1X7fMCUrUe4ODcTIYoZYk&#10;JGc0nhbouIeR9cOI2eozQJEGuPOWJzPigzqYtQP9GRd2GbNiiBmOuUsaDuZZ6LcJF56L5TKBcLQt&#10;Cxfm2vJIHVtiYLkNUMvUuihTr81ePRzu1J79Isbteegn1P2fz+I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Q43GqdUAAAAIAQAADwAAAAAAAAABACAAAAAiAAAAZHJzL2Rvd25yZXYueG1sUEsBAhQA&#10;FAAAAAgAh07iQNKNWbtnAgAAxAQAAA4AAAAAAAAAAQAgAAAAJAEAAGRycy9lMm9Eb2MueG1sUEsF&#10;BgAAAAAGAAYAWQEAAP0FAAAAAA==&#10;">
                <v:fill on="t" focussize="0,0"/>
                <v:stroke weight="0.5pt" color="#000000 [3204]" joinstyle="round"/>
                <v:imagedata o:title=""/>
                <o:lock v:ext="edit" aspectratio="f"/>
                <v:textbox>
                  <w:txbxContent>
                    <w:p w14:paraId="5ED7552E">
                      <w:pP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请在此确认并书写以下内容：</w:t>
                      </w:r>
                    </w:p>
                    <w:p w14:paraId="73806494">
                      <w:pPr>
                        <w:rPr>
                          <w:rFonts w:hint="eastAsia" w:ascii="仿宋_GB2312" w:hAnsi="仿宋_GB2312" w:eastAsia="仿宋_GB2312" w:cs="仿宋_GB2312"/>
                          <w:lang w:val="en-US" w:eastAsia="zh-CN"/>
                        </w:rPr>
                      </w:pPr>
                      <w:r>
                        <w:rPr>
                          <w:rFonts w:hint="eastAsia" w:ascii="仿宋_GB2312" w:hAnsi="仿宋_GB2312" w:eastAsia="仿宋_GB2312" w:cs="仿宋_GB2312"/>
                          <w:b/>
                          <w:bCs/>
                          <w:lang w:val="en-US" w:eastAsia="zh-CN"/>
                        </w:rPr>
                        <w:t>我方确认厦门安居置业有限公司已向我方告知承租须知和房屋租赁合同相关约定。我方</w:t>
                      </w:r>
                      <w:r>
                        <w:rPr>
                          <w:rFonts w:hint="default" w:ascii="仿宋_GB2312" w:hAnsi="仿宋_GB2312" w:eastAsia="仿宋_GB2312" w:cs="仿宋_GB2312"/>
                          <w:b/>
                          <w:bCs/>
                          <w:lang w:val="en-US" w:eastAsia="zh-CN"/>
                        </w:rPr>
                        <w:t>知悉</w:t>
                      </w:r>
                      <w:r>
                        <w:rPr>
                          <w:rFonts w:hint="eastAsia" w:ascii="仿宋_GB2312" w:hAnsi="仿宋_GB2312" w:eastAsia="仿宋_GB2312" w:cs="仿宋_GB2312"/>
                          <w:b/>
                          <w:bCs/>
                          <w:lang w:val="en-US" w:eastAsia="zh-CN"/>
                        </w:rPr>
                        <w:t>、</w:t>
                      </w:r>
                      <w:r>
                        <w:rPr>
                          <w:rFonts w:hint="default" w:ascii="仿宋_GB2312" w:hAnsi="仿宋_GB2312" w:eastAsia="仿宋_GB2312" w:cs="仿宋_GB2312"/>
                          <w:b/>
                          <w:bCs/>
                          <w:lang w:val="en-US" w:eastAsia="zh-CN"/>
                        </w:rPr>
                        <w:t>理解</w:t>
                      </w:r>
                      <w:r>
                        <w:rPr>
                          <w:rFonts w:hint="eastAsia" w:ascii="仿宋_GB2312" w:hAnsi="仿宋_GB2312" w:eastAsia="仿宋_GB2312" w:cs="仿宋_GB2312"/>
                          <w:b/>
                          <w:bCs/>
                          <w:lang w:val="en-US" w:eastAsia="zh-CN"/>
                        </w:rPr>
                        <w:t>并将遵守《承租须知》及其他相关要求。对此无异议，特此确认。</w:t>
                      </w:r>
                    </w:p>
                    <w:p w14:paraId="238BF7D8">
                      <w:pPr>
                        <w:rPr>
                          <w:rFonts w:hint="default" w:ascii="仿宋_GB2312" w:hAnsi="仿宋_GB2312" w:eastAsia="仿宋_GB2312" w:cs="仿宋_GB2312"/>
                          <w:lang w:val="en-US" w:eastAsia="zh-CN"/>
                        </w:rPr>
                      </w:pPr>
                    </w:p>
                  </w:txbxContent>
                </v:textbox>
              </v:shape>
            </w:pict>
          </mc:Fallback>
        </mc:AlternateContent>
      </w:r>
    </w:p>
    <w:sectPr>
      <w:footerReference r:id="rId3" w:type="default"/>
      <w:pgSz w:w="11906" w:h="16838"/>
      <w:pgMar w:top="1247" w:right="1020" w:bottom="1134" w:left="102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85ABD">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E678C9">
                          <w:pPr>
                            <w:pStyle w:val="3"/>
                            <w:rPr>
                              <w:rFonts w:hint="eastAsia" w:ascii="宋体" w:hAnsi="宋体" w:eastAsia="宋体" w:cs="宋体"/>
                              <w:sz w:val="28"/>
                              <w:szCs w:val="44"/>
                            </w:rPr>
                          </w:pP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3E678C9">
                    <w:pPr>
                      <w:pStyle w:val="3"/>
                      <w:rPr>
                        <w:rFonts w:hint="eastAsia" w:ascii="宋体" w:hAnsi="宋体" w:eastAsia="宋体" w:cs="宋体"/>
                        <w:sz w:val="28"/>
                        <w:szCs w:val="44"/>
                      </w:rPr>
                    </w:pPr>
                    <w:r>
                      <w:rPr>
                        <w:rFonts w:hint="eastAsia" w:ascii="宋体" w:hAnsi="宋体" w:eastAsia="宋体" w:cs="宋体"/>
                        <w:sz w:val="28"/>
                        <w:szCs w:val="44"/>
                      </w:rPr>
                      <w:fldChar w:fldCharType="begin"/>
                    </w:r>
                    <w:r>
                      <w:rPr>
                        <w:rFonts w:hint="eastAsia" w:ascii="宋体" w:hAnsi="宋体" w:eastAsia="宋体" w:cs="宋体"/>
                        <w:sz w:val="28"/>
                        <w:szCs w:val="44"/>
                      </w:rPr>
                      <w:instrText xml:space="preserve"> PAGE  \* MERGEFORMAT </w:instrText>
                    </w:r>
                    <w:r>
                      <w:rPr>
                        <w:rFonts w:hint="eastAsia" w:ascii="宋体" w:hAnsi="宋体" w:eastAsia="宋体" w:cs="宋体"/>
                        <w:sz w:val="28"/>
                        <w:szCs w:val="44"/>
                      </w:rPr>
                      <w:fldChar w:fldCharType="separate"/>
                    </w:r>
                    <w:r>
                      <w:rPr>
                        <w:rFonts w:hint="eastAsia" w:ascii="宋体" w:hAnsi="宋体" w:eastAsia="宋体" w:cs="宋体"/>
                        <w:sz w:val="28"/>
                        <w:szCs w:val="44"/>
                      </w:rPr>
                      <w:t>1</w:t>
                    </w:r>
                    <w:r>
                      <w:rPr>
                        <w:rFonts w:hint="eastAsia" w:ascii="宋体" w:hAnsi="宋体" w:eastAsia="宋体" w:cs="宋体"/>
                        <w:sz w:val="28"/>
                        <w:szCs w:val="4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22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Y2NjZGUyZjk3MTAyYjNlMGYzYjk5MjQzYTczMjAifQ=="/>
    <w:docVar w:name="KSO_WPS_MARK_KEY" w:val="d69170af-a005-4954-b6c1-5b3fdb3460b6"/>
  </w:docVars>
  <w:rsids>
    <w:rsidRoot w:val="17AE65BF"/>
    <w:rsid w:val="02237373"/>
    <w:rsid w:val="07B63C24"/>
    <w:rsid w:val="0E0F0594"/>
    <w:rsid w:val="13497394"/>
    <w:rsid w:val="17AE65BF"/>
    <w:rsid w:val="1D87090D"/>
    <w:rsid w:val="1EA22BD2"/>
    <w:rsid w:val="2D73256A"/>
    <w:rsid w:val="309A2B85"/>
    <w:rsid w:val="32177D90"/>
    <w:rsid w:val="324E1E79"/>
    <w:rsid w:val="35D51E56"/>
    <w:rsid w:val="3C517BE7"/>
    <w:rsid w:val="3D7441E6"/>
    <w:rsid w:val="497B3EE8"/>
    <w:rsid w:val="4C6A38FC"/>
    <w:rsid w:val="5C0B0191"/>
    <w:rsid w:val="65755781"/>
    <w:rsid w:val="6A9B04AD"/>
    <w:rsid w:val="6C684A88"/>
    <w:rsid w:val="6DE9565C"/>
    <w:rsid w:val="6E0C7F17"/>
    <w:rsid w:val="7FAA57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2304</Words>
  <Characters>2304</Characters>
  <Lines>0</Lines>
  <Paragraphs>0</Paragraphs>
  <TotalTime>6</TotalTime>
  <ScaleCrop>false</ScaleCrop>
  <LinksUpToDate>false</LinksUpToDate>
  <CharactersWithSpaces>2304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2023-10-18T08:26:00Z</dcterms:created>
  <dc:creator>庄永祥</dc:creator>
  <cp:lastModifiedBy>庄永祥</cp:lastModifiedBy>
  <dcterms:modified xsi:type="dcterms:W3CDTF">2025-03-24T02:48:49Z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1E4C874A3179471C8DADC5CDF45FDAAB_13</vt:lpwstr>
  </property>
  <property fmtid="{D5CDD505-2E9C-101B-9397-08002B2CF9AE}" pid="4" name="KSOTemplateDocerSaveRecord">
    <vt:lpwstr>eyJoZGlkIjoiZmMxY2NjZGUyZjk3MTAyYjNlMGYzYjk5MjQzYTczMjAiLCJ1c2VySWQiOiI1OTk1NjcyODUifQ==</vt:lpwstr>
  </property>
</Properties>
</file>